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C8" w:rsidRPr="00674BF2" w:rsidRDefault="005B13C8" w:rsidP="005B13C8">
      <w:pPr>
        <w:rPr>
          <w:rFonts w:ascii="Tahoma" w:hAnsi="Tahoma" w:cs="Tahoma"/>
          <w:b/>
          <w:sz w:val="24"/>
          <w:szCs w:val="24"/>
        </w:rPr>
      </w:pP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6"/>
        <w:gridCol w:w="6833"/>
      </w:tblGrid>
      <w:tr w:rsidR="005B13C8" w:rsidRPr="00674BF2" w:rsidTr="001B758A">
        <w:trPr>
          <w:trHeight w:val="346"/>
        </w:trPr>
        <w:tc>
          <w:tcPr>
            <w:tcW w:w="1526" w:type="dxa"/>
            <w:shd w:val="clear" w:color="auto" w:fill="auto"/>
            <w:noWrap/>
            <w:hideMark/>
          </w:tcPr>
          <w:p w:rsidR="005B13C8" w:rsidRPr="00674BF2" w:rsidRDefault="005B13C8" w:rsidP="001B758A">
            <w:pPr>
              <w:ind w:left="62"/>
              <w:rPr>
                <w:rFonts w:ascii="Tahoma" w:hAnsi="Tahoma" w:cs="Tahoma"/>
                <w:sz w:val="18"/>
                <w:szCs w:val="18"/>
              </w:rPr>
            </w:pPr>
            <w:r w:rsidRPr="00674BF2">
              <w:rPr>
                <w:rFonts w:ascii="Tahoma" w:hAnsi="Tahoma" w:cs="Tahoma"/>
                <w:sz w:val="18"/>
                <w:szCs w:val="18"/>
              </w:rPr>
              <w:t>Lugar y fecha:</w:t>
            </w:r>
          </w:p>
        </w:tc>
        <w:tc>
          <w:tcPr>
            <w:tcW w:w="6833" w:type="dxa"/>
            <w:shd w:val="clear" w:color="auto" w:fill="EEECE1"/>
          </w:tcPr>
          <w:p w:rsidR="005B13C8" w:rsidRPr="00674BF2" w:rsidRDefault="005B13C8" w:rsidP="001B758A">
            <w:pPr>
              <w:rPr>
                <w:rFonts w:ascii="Tahoma" w:hAnsi="Tahoma" w:cs="Tahoma"/>
                <w:sz w:val="18"/>
                <w:szCs w:val="18"/>
              </w:rPr>
            </w:pPr>
          </w:p>
        </w:tc>
      </w:tr>
    </w:tbl>
    <w:p w:rsidR="005B13C8" w:rsidRPr="00674BF2" w:rsidRDefault="005B13C8" w:rsidP="005B13C8">
      <w:pPr>
        <w:rPr>
          <w:rFonts w:ascii="Tahoma" w:hAnsi="Tahoma" w:cs="Tahoma"/>
          <w:b/>
        </w:rPr>
      </w:pPr>
    </w:p>
    <w:p w:rsidR="005B13C8" w:rsidRPr="00674BF2" w:rsidRDefault="005B13C8" w:rsidP="005B13C8">
      <w:pPr>
        <w:jc w:val="both"/>
        <w:rPr>
          <w:rFonts w:ascii="Tahoma" w:hAnsi="Tahoma" w:cs="Tahoma"/>
        </w:rPr>
      </w:pPr>
      <w:r w:rsidRPr="00674BF2">
        <w:rPr>
          <w:rFonts w:ascii="Tahoma" w:hAnsi="Tahoma" w:cs="Tahoma"/>
        </w:rPr>
        <w:t>De conformidad con lo dispuesto en el artículo 13 del Capítulo II del Reglamento para el Control y Administración de Sustancias Catalogadas Sujetas a Fiscalización, solicito se me conceda el registro de representante técnico, para lo cual, informo los siguientes datos:</w:t>
      </w:r>
    </w:p>
    <w:p w:rsidR="005B13C8" w:rsidRPr="00674BF2" w:rsidRDefault="005B13C8" w:rsidP="005B13C8">
      <w:pPr>
        <w:rPr>
          <w:rFonts w:ascii="Tahoma" w:hAnsi="Tahoma" w:cs="Tahoma"/>
          <w:b/>
          <w:highlight w:val="yellow"/>
        </w:rPr>
      </w:pPr>
    </w:p>
    <w:p w:rsidR="005B13C8" w:rsidRPr="00674BF2" w:rsidRDefault="005B13C8" w:rsidP="005B13C8">
      <w:pPr>
        <w:numPr>
          <w:ilvl w:val="0"/>
          <w:numId w:val="14"/>
        </w:numPr>
        <w:rPr>
          <w:rFonts w:ascii="Tahoma" w:hAnsi="Tahoma" w:cs="Tahoma"/>
          <w:b/>
        </w:rPr>
      </w:pPr>
      <w:r w:rsidRPr="00674BF2">
        <w:rPr>
          <w:rFonts w:ascii="Tahoma" w:hAnsi="Tahoma" w:cs="Tahoma"/>
          <w:b/>
        </w:rPr>
        <w:t>INFORMACIÓN GENERAL DEL SOLICITANTE:</w:t>
      </w:r>
    </w:p>
    <w:p w:rsidR="005B13C8" w:rsidRPr="00674BF2" w:rsidRDefault="005B13C8" w:rsidP="005B13C8">
      <w:pPr>
        <w:rPr>
          <w:rFonts w:ascii="Tahoma" w:hAnsi="Tahoma" w:cs="Tahoma"/>
          <w:b/>
        </w:rPr>
      </w:pPr>
      <w:bookmarkStart w:id="0" w:name="_GoBack"/>
      <w:bookmarkEnd w:id="0"/>
    </w:p>
    <w:tbl>
      <w:tblPr>
        <w:tblW w:w="0" w:type="auto"/>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66"/>
        <w:gridCol w:w="4820"/>
      </w:tblGrid>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Apellidos y Nombres</w:t>
            </w:r>
          </w:p>
        </w:tc>
        <w:tc>
          <w:tcPr>
            <w:tcW w:w="4820" w:type="dxa"/>
            <w:shd w:val="clear" w:color="auto" w:fill="EEECE1"/>
          </w:tcPr>
          <w:p w:rsidR="005B13C8" w:rsidRPr="00674BF2" w:rsidRDefault="005B13C8" w:rsidP="001B758A">
            <w:pPr>
              <w:rPr>
                <w:rFonts w:ascii="Arial" w:hAnsi="Arial" w:cs="Arial"/>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Nacionalidad</w:t>
            </w:r>
          </w:p>
        </w:tc>
        <w:tc>
          <w:tcPr>
            <w:tcW w:w="4820" w:type="dxa"/>
            <w:shd w:val="clear" w:color="auto" w:fill="auto"/>
          </w:tcPr>
          <w:p w:rsidR="005B13C8" w:rsidRPr="00674BF2" w:rsidRDefault="005B13C8" w:rsidP="001B758A">
            <w:pPr>
              <w:rPr>
                <w:rFonts w:ascii="Arial" w:hAnsi="Arial" w:cs="Arial"/>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Cédula de Ciudadanía</w:t>
            </w:r>
          </w:p>
        </w:tc>
        <w:tc>
          <w:tcPr>
            <w:tcW w:w="4820" w:type="dxa"/>
            <w:shd w:val="clear" w:color="auto" w:fill="auto"/>
          </w:tcPr>
          <w:p w:rsidR="005B13C8" w:rsidRPr="00674BF2" w:rsidRDefault="005B13C8" w:rsidP="001B758A">
            <w:pPr>
              <w:rPr>
                <w:rFonts w:ascii="Arial" w:hAnsi="Arial" w:cs="Arial"/>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Número de Pasaporte/ Visa (extranjeros)</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Fecha de nacimiento (</w:t>
            </w:r>
            <w:proofErr w:type="spellStart"/>
            <w:r w:rsidRPr="00674BF2">
              <w:rPr>
                <w:rFonts w:ascii="Tahoma" w:hAnsi="Tahoma" w:cs="Tahoma"/>
              </w:rPr>
              <w:t>dd</w:t>
            </w:r>
            <w:proofErr w:type="spellEnd"/>
            <w:r w:rsidRPr="00674BF2">
              <w:rPr>
                <w:rFonts w:ascii="Tahoma" w:hAnsi="Tahoma" w:cs="Tahoma"/>
              </w:rPr>
              <w:t>/mm/</w:t>
            </w:r>
            <w:proofErr w:type="spellStart"/>
            <w:r w:rsidRPr="00674BF2">
              <w:rPr>
                <w:rFonts w:ascii="Tahoma" w:hAnsi="Tahoma" w:cs="Tahoma"/>
              </w:rPr>
              <w:t>aaaa</w:t>
            </w:r>
            <w:proofErr w:type="spellEnd"/>
            <w:r w:rsidRPr="00674BF2">
              <w:rPr>
                <w:rFonts w:ascii="Tahoma" w:hAnsi="Tahoma" w:cs="Tahoma"/>
              </w:rPr>
              <w:t>)</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Título de tercer nivel</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Número de Registro en el SENESCYT</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Título de cuarto Nivel</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Número de Registro en el SENESCYT</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 xml:space="preserve">Número de Teléfono móvil </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475"/>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Correo electrónico para remitir notificaciones</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475"/>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Coordinación Zonal en la que representará el mayor número de empresas</w:t>
            </w:r>
          </w:p>
        </w:tc>
        <w:tc>
          <w:tcPr>
            <w:tcW w:w="4820" w:type="dxa"/>
            <w:shd w:val="clear" w:color="auto" w:fill="auto"/>
          </w:tcPr>
          <w:p w:rsidR="005B13C8" w:rsidRPr="00674BF2" w:rsidRDefault="005B13C8" w:rsidP="001B758A">
            <w:pPr>
              <w:rPr>
                <w:rFonts w:ascii="Tahoma" w:hAnsi="Tahoma" w:cs="Tahoma"/>
              </w:rPr>
            </w:pPr>
          </w:p>
        </w:tc>
      </w:tr>
    </w:tbl>
    <w:p w:rsidR="005B13C8" w:rsidRPr="00674BF2" w:rsidRDefault="005B13C8" w:rsidP="005B13C8">
      <w:pPr>
        <w:shd w:val="clear" w:color="auto" w:fill="FFFFFF"/>
        <w:jc w:val="both"/>
        <w:rPr>
          <w:rFonts w:ascii="Tahoma" w:hAnsi="Tahoma" w:cs="Tahoma"/>
          <w:sz w:val="2"/>
        </w:rPr>
      </w:pPr>
    </w:p>
    <w:p w:rsidR="005B13C8" w:rsidRPr="00674BF2" w:rsidRDefault="005B13C8" w:rsidP="005B13C8">
      <w:pPr>
        <w:shd w:val="clear" w:color="auto" w:fill="FFFFFF"/>
        <w:jc w:val="both"/>
        <w:rPr>
          <w:rFonts w:ascii="Tahoma" w:hAnsi="Tahoma" w:cs="Tahoma"/>
        </w:rPr>
      </w:pPr>
    </w:p>
    <w:p w:rsidR="005B13C8" w:rsidRPr="00674BF2" w:rsidRDefault="005B13C8" w:rsidP="005B13C8">
      <w:pPr>
        <w:ind w:left="284"/>
        <w:rPr>
          <w:rFonts w:ascii="Tahoma" w:hAnsi="Tahoma" w:cs="Tahoma"/>
          <w:b/>
          <w:sz w:val="10"/>
        </w:rPr>
      </w:pPr>
    </w:p>
    <w:p w:rsidR="005B13C8" w:rsidRPr="00674BF2" w:rsidRDefault="005B13C8" w:rsidP="005B13C8">
      <w:pPr>
        <w:widowControl w:val="0"/>
        <w:numPr>
          <w:ilvl w:val="0"/>
          <w:numId w:val="14"/>
        </w:numPr>
        <w:autoSpaceDE w:val="0"/>
        <w:autoSpaceDN w:val="0"/>
        <w:rPr>
          <w:rFonts w:ascii="Tahoma" w:hAnsi="Tahoma" w:cs="Tahoma"/>
          <w:b/>
        </w:rPr>
      </w:pPr>
      <w:r w:rsidRPr="00674BF2">
        <w:rPr>
          <w:rFonts w:ascii="Tahoma" w:hAnsi="Tahoma" w:cs="Tahoma"/>
          <w:b/>
        </w:rPr>
        <w:t>DATOS DEL REPRESENTANTE TÉCNICO SALIENTE</w:t>
      </w:r>
    </w:p>
    <w:p w:rsidR="005B13C8" w:rsidRPr="00674BF2" w:rsidRDefault="005B13C8" w:rsidP="005B13C8">
      <w:pPr>
        <w:rPr>
          <w:rFonts w:ascii="Tahoma" w:hAnsi="Tahoma" w:cs="Tahoma"/>
          <w:b/>
          <w:color w:val="0033CC"/>
          <w:sz w:val="18"/>
        </w:rPr>
      </w:pPr>
    </w:p>
    <w:p w:rsidR="005B13C8" w:rsidRPr="00674BF2" w:rsidRDefault="005B13C8" w:rsidP="005B13C8">
      <w:pPr>
        <w:rPr>
          <w:rFonts w:ascii="Tahoma" w:hAnsi="Tahoma" w:cs="Tahoma"/>
          <w:b/>
          <w:color w:val="0033CC"/>
          <w:sz w:val="18"/>
        </w:rPr>
      </w:pPr>
      <w:r w:rsidRPr="00674BF2">
        <w:rPr>
          <w:rFonts w:ascii="Tahoma" w:hAnsi="Tahoma" w:cs="Tahoma"/>
          <w:b/>
          <w:color w:val="0033CC"/>
          <w:sz w:val="18"/>
        </w:rPr>
        <w:t>Estos campos aplican por cambios de representantes técnicos.</w:t>
      </w:r>
    </w:p>
    <w:p w:rsidR="005B13C8" w:rsidRPr="00674BF2" w:rsidRDefault="005B13C8" w:rsidP="005B13C8">
      <w:pPr>
        <w:rPr>
          <w:rFonts w:ascii="Tahoma" w:hAnsi="Tahoma" w:cs="Tahoma"/>
          <w:b/>
          <w:color w:val="0033CC"/>
          <w:sz w:val="18"/>
        </w:rPr>
      </w:pPr>
    </w:p>
    <w:p w:rsidR="005B13C8" w:rsidRPr="00674BF2" w:rsidRDefault="005B13C8" w:rsidP="005B13C8">
      <w:pPr>
        <w:rPr>
          <w:rFonts w:ascii="Tahoma" w:hAnsi="Tahoma" w:cs="Tahoma"/>
          <w:b/>
          <w:color w:val="0033CC"/>
          <w:sz w:val="18"/>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6521"/>
      </w:tblGrid>
      <w:tr w:rsidR="005B13C8" w:rsidRPr="00674BF2" w:rsidTr="001B758A">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5B13C8" w:rsidRPr="00674BF2" w:rsidRDefault="005B13C8" w:rsidP="001B758A">
            <w:pPr>
              <w:ind w:right="-488"/>
              <w:rPr>
                <w:rFonts w:ascii="Tahoma" w:hAnsi="Tahoma" w:cs="Tahoma"/>
              </w:rPr>
            </w:pPr>
            <w:r w:rsidRPr="00674BF2">
              <w:rPr>
                <w:rFonts w:ascii="Tahoma" w:hAnsi="Tahoma" w:cs="Tahoma"/>
              </w:rPr>
              <w:t>Apellidos y Nombres</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Arial" w:eastAsia="Calibri" w:hAnsi="Arial" w:cs="Arial"/>
                <w:szCs w:val="18"/>
                <w:lang w:val="es-EC"/>
              </w:rPr>
            </w:pPr>
          </w:p>
        </w:tc>
      </w:tr>
      <w:tr w:rsidR="005B13C8" w:rsidRPr="00674BF2" w:rsidTr="001B758A">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5B13C8" w:rsidRPr="00674BF2" w:rsidRDefault="005B13C8" w:rsidP="001B758A">
            <w:pPr>
              <w:ind w:right="-488"/>
              <w:rPr>
                <w:rFonts w:ascii="Tahoma" w:hAnsi="Tahoma" w:cs="Tahoma"/>
              </w:rPr>
            </w:pPr>
            <w:r w:rsidRPr="00674BF2">
              <w:rPr>
                <w:rFonts w:ascii="Tahoma" w:hAnsi="Tahoma" w:cs="Tahoma"/>
              </w:rPr>
              <w:t>Cédula /Pasaporte</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Arial" w:eastAsia="Calibri" w:hAnsi="Arial" w:cs="Arial"/>
                <w:szCs w:val="18"/>
                <w:lang w:val="es-EC"/>
              </w:rPr>
            </w:pPr>
          </w:p>
        </w:tc>
      </w:tr>
      <w:tr w:rsidR="005B13C8" w:rsidRPr="00674BF2" w:rsidTr="001B758A">
        <w:tc>
          <w:tcPr>
            <w:tcW w:w="2972"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Tahoma" w:hAnsi="Tahoma" w:cs="Tahoma"/>
                <w:b/>
              </w:rPr>
            </w:pPr>
            <w:r w:rsidRPr="00674BF2">
              <w:rPr>
                <w:rFonts w:ascii="Tahoma" w:hAnsi="Tahoma" w:cs="Tahoma"/>
                <w:b/>
              </w:rPr>
              <w:t>FECHA DE SALIDA</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Arial" w:eastAsia="Calibri" w:hAnsi="Arial" w:cs="Arial"/>
                <w:szCs w:val="18"/>
                <w:lang w:val="es-EC"/>
              </w:rPr>
            </w:pPr>
          </w:p>
        </w:tc>
      </w:tr>
    </w:tbl>
    <w:p w:rsidR="005B13C8" w:rsidRPr="00674BF2" w:rsidRDefault="005B13C8" w:rsidP="005B13C8">
      <w:pPr>
        <w:rPr>
          <w:rFonts w:ascii="Arial" w:hAnsi="Arial" w:cs="Arial"/>
          <w:b/>
          <w:bCs/>
          <w:sz w:val="16"/>
          <w:lang w:val="es-EC"/>
        </w:rPr>
      </w:pPr>
    </w:p>
    <w:p w:rsidR="005B13C8" w:rsidRPr="00674BF2" w:rsidRDefault="005B13C8" w:rsidP="005B13C8">
      <w:pPr>
        <w:ind w:left="284"/>
        <w:rPr>
          <w:rFonts w:ascii="Tahoma" w:hAnsi="Tahoma" w:cs="Tahoma"/>
          <w:b/>
          <w:sz w:val="10"/>
        </w:rPr>
      </w:pPr>
    </w:p>
    <w:p w:rsidR="005B13C8" w:rsidRPr="00674BF2" w:rsidRDefault="005B13C8" w:rsidP="005B13C8">
      <w:pPr>
        <w:ind w:left="284"/>
        <w:rPr>
          <w:rFonts w:ascii="Tahoma" w:hAnsi="Tahoma" w:cs="Tahoma"/>
          <w:b/>
          <w:sz w:val="10"/>
        </w:rPr>
      </w:pPr>
    </w:p>
    <w:p w:rsidR="005B13C8" w:rsidRPr="00674BF2" w:rsidRDefault="005B13C8" w:rsidP="005B13C8">
      <w:pPr>
        <w:jc w:val="both"/>
        <w:rPr>
          <w:rFonts w:ascii="Tahoma" w:hAnsi="Tahoma" w:cs="Tahoma"/>
          <w:b/>
        </w:rPr>
      </w:pPr>
    </w:p>
    <w:p w:rsidR="005B13C8" w:rsidRPr="00674BF2" w:rsidRDefault="005B13C8" w:rsidP="005B13C8">
      <w:pPr>
        <w:numPr>
          <w:ilvl w:val="0"/>
          <w:numId w:val="14"/>
        </w:numPr>
        <w:jc w:val="both"/>
        <w:rPr>
          <w:rFonts w:ascii="Tahoma" w:hAnsi="Tahoma" w:cs="Tahoma"/>
          <w:b/>
        </w:rPr>
      </w:pPr>
      <w:r w:rsidRPr="00674BF2">
        <w:rPr>
          <w:rFonts w:ascii="Tahoma" w:hAnsi="Tahoma" w:cs="Tahoma"/>
          <w:b/>
        </w:rPr>
        <w:t>INFORMACIÓN DE LAS PERSONAS CALIFICADAS PARA EL MANEJO DE SUSTANCIAS CATALOGADAS SUJETAS A FISCALIZACIÓN QUE REPRESENTARÁ:</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1</w:t>
      </w:r>
    </w:p>
    <w:p w:rsidR="005B13C8" w:rsidRPr="00674BF2" w:rsidRDefault="005B13C8" w:rsidP="005B13C8">
      <w:pPr>
        <w:ind w:left="720"/>
        <w:jc w:val="both"/>
        <w:rPr>
          <w:rFonts w:ascii="Tahoma" w:hAnsi="Tahoma" w:cs="Tahoma"/>
          <w:b/>
          <w:sz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6067"/>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067"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067"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067"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067"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067"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rPr>
          <w:rFonts w:ascii="Tahoma" w:hAnsi="Tahoma" w:cs="Tahoma"/>
          <w:b/>
          <w:sz w:val="10"/>
        </w:rPr>
      </w:pPr>
    </w:p>
    <w:p w:rsidR="005B13C8" w:rsidRPr="00674BF2" w:rsidRDefault="005B13C8" w:rsidP="005B13C8">
      <w:pPr>
        <w:rPr>
          <w:rFonts w:ascii="Tahoma" w:hAnsi="Tahoma" w:cs="Tahoma"/>
          <w:b/>
          <w:color w:val="0033CC"/>
          <w:sz w:val="18"/>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lastRenderedPageBreak/>
        <w:t>Representación N° 2</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rPr>
          <w:rFonts w:ascii="Tahoma" w:hAnsi="Tahoma" w:cs="Tahoma"/>
          <w:b/>
          <w:color w:val="0033CC"/>
          <w:sz w:val="18"/>
        </w:rPr>
      </w:pPr>
      <w:r w:rsidRPr="00674BF2">
        <w:rPr>
          <w:rFonts w:ascii="Tahoma" w:hAnsi="Tahoma" w:cs="Tahoma"/>
          <w:b/>
          <w:color w:val="0033CC"/>
          <w:sz w:val="18"/>
        </w:rPr>
        <w:t>*Manejo exclusivamente de Permanganato de potasio y Anhídrido Acético.</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3</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ind w:left="360"/>
        <w:jc w:val="both"/>
        <w:rPr>
          <w:rFonts w:ascii="Tahoma" w:hAnsi="Tahoma" w:cs="Tahoma"/>
          <w:b/>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4</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ind w:left="360"/>
        <w:jc w:val="both"/>
        <w:rPr>
          <w:rFonts w:ascii="Tahoma" w:hAnsi="Tahoma" w:cs="Tahoma"/>
          <w:b/>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5</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ind w:left="360"/>
        <w:jc w:val="both"/>
        <w:rPr>
          <w:rFonts w:ascii="Tahoma" w:hAnsi="Tahoma" w:cs="Tahoma"/>
          <w:b/>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ind w:left="360"/>
        <w:jc w:val="both"/>
        <w:rPr>
          <w:rFonts w:ascii="Tahoma" w:hAnsi="Tahoma" w:cs="Tahoma"/>
          <w:b/>
        </w:rPr>
      </w:pPr>
    </w:p>
    <w:p w:rsidR="005B13C8" w:rsidRPr="00674BF2" w:rsidRDefault="005B13C8" w:rsidP="005B13C8">
      <w:pPr>
        <w:rPr>
          <w:rFonts w:ascii="Tahoma" w:hAnsi="Tahoma" w:cs="Tahoma"/>
          <w:b/>
          <w:sz w:val="10"/>
        </w:rPr>
      </w:pPr>
    </w:p>
    <w:p w:rsidR="005B13C8" w:rsidRPr="00674BF2" w:rsidRDefault="005B13C8" w:rsidP="005B13C8">
      <w:pPr>
        <w:jc w:val="both"/>
        <w:rPr>
          <w:rFonts w:ascii="Tahoma" w:hAnsi="Tahoma" w:cs="Tahoma"/>
        </w:rPr>
      </w:pPr>
      <w:r w:rsidRPr="00674BF2">
        <w:rPr>
          <w:rFonts w:ascii="Tahoma" w:hAnsi="Tahoma" w:cs="Tahoma"/>
        </w:rPr>
        <w:t>Posterior al registro de la información, favor remitir la presente solicitud a uno de los correos electrónicos detallados a continuación, según la Coordinación Zonal que le corresponda, para revisión y emisión de la clave de acceso a la plataforma de registro de representante técnico:</w:t>
      </w:r>
    </w:p>
    <w:p w:rsidR="005B13C8" w:rsidRPr="00674BF2" w:rsidRDefault="005B13C8" w:rsidP="005B13C8">
      <w:pPr>
        <w:jc w:val="both"/>
        <w:rPr>
          <w:rFonts w:ascii="Tahoma" w:hAnsi="Tahoma" w:cs="Tahoma"/>
        </w:rPr>
      </w:pPr>
    </w:p>
    <w:p w:rsidR="005B13C8" w:rsidRPr="00674BF2" w:rsidRDefault="005B13C8" w:rsidP="005B13C8">
      <w:pPr>
        <w:jc w:val="both"/>
        <w:rPr>
          <w:rFonts w:ascii="Tahoma" w:hAnsi="Tahoma" w:cs="Tahoma"/>
        </w:rPr>
      </w:pPr>
    </w:p>
    <w:p w:rsidR="005B13C8" w:rsidRDefault="005B13C8" w:rsidP="005B13C8">
      <w:pPr>
        <w:jc w:val="both"/>
        <w:rPr>
          <w:rFonts w:ascii="Tahoma" w:hAnsi="Tahoma" w:cs="Tahoma"/>
        </w:rPr>
      </w:pPr>
    </w:p>
    <w:p w:rsidR="005B13C8" w:rsidRDefault="005B13C8" w:rsidP="005B13C8">
      <w:pPr>
        <w:jc w:val="both"/>
        <w:rPr>
          <w:rFonts w:ascii="Tahoma" w:hAnsi="Tahoma" w:cs="Tahoma"/>
        </w:rPr>
      </w:pPr>
    </w:p>
    <w:p w:rsidR="005B13C8" w:rsidRDefault="005B13C8" w:rsidP="005B13C8">
      <w:pPr>
        <w:jc w:val="both"/>
        <w:rPr>
          <w:rFonts w:ascii="Tahoma" w:hAnsi="Tahoma" w:cs="Tahom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3402"/>
      </w:tblGrid>
      <w:tr w:rsidR="005B13C8" w:rsidRPr="00EC0C32" w:rsidTr="001B758A">
        <w:trPr>
          <w:trHeight w:val="434"/>
          <w:jc w:val="center"/>
        </w:trPr>
        <w:tc>
          <w:tcPr>
            <w:tcW w:w="1980" w:type="dxa"/>
          </w:tcPr>
          <w:p w:rsidR="005B13C8" w:rsidRPr="00EC0C32" w:rsidRDefault="005B13C8" w:rsidP="001B758A">
            <w:pPr>
              <w:pStyle w:val="Prrafodelista"/>
              <w:tabs>
                <w:tab w:val="left" w:pos="-720"/>
              </w:tabs>
              <w:suppressAutoHyphens/>
              <w:rPr>
                <w:rFonts w:ascii="Arial" w:hAnsi="Arial" w:cs="Arial"/>
                <w:b/>
                <w:spacing w:val="-3"/>
                <w:sz w:val="18"/>
                <w:szCs w:val="18"/>
              </w:rPr>
            </w:pPr>
            <w:r w:rsidRPr="00EC0C32">
              <w:rPr>
                <w:rFonts w:ascii="Arial" w:hAnsi="Arial" w:cs="Arial"/>
                <w:b/>
                <w:spacing w:val="-3"/>
                <w:sz w:val="18"/>
                <w:szCs w:val="18"/>
              </w:rPr>
              <w:t>Zonal</w:t>
            </w:r>
          </w:p>
        </w:tc>
        <w:tc>
          <w:tcPr>
            <w:tcW w:w="3969" w:type="dxa"/>
            <w:shd w:val="clear" w:color="auto" w:fill="auto"/>
          </w:tcPr>
          <w:p w:rsidR="005B13C8" w:rsidRPr="00EC0C32" w:rsidRDefault="005B13C8" w:rsidP="001B758A">
            <w:pPr>
              <w:pStyle w:val="Prrafodelista"/>
              <w:tabs>
                <w:tab w:val="left" w:pos="-720"/>
              </w:tabs>
              <w:suppressAutoHyphens/>
              <w:jc w:val="center"/>
              <w:rPr>
                <w:rFonts w:ascii="Arial" w:hAnsi="Arial" w:cs="Arial"/>
                <w:b/>
                <w:spacing w:val="-3"/>
                <w:sz w:val="18"/>
                <w:szCs w:val="18"/>
              </w:rPr>
            </w:pPr>
            <w:r w:rsidRPr="00EC0C32">
              <w:rPr>
                <w:rFonts w:ascii="Arial" w:hAnsi="Arial" w:cs="Arial"/>
                <w:b/>
                <w:spacing w:val="-3"/>
                <w:sz w:val="18"/>
                <w:szCs w:val="18"/>
              </w:rPr>
              <w:t>Correo electrónico</w:t>
            </w:r>
          </w:p>
        </w:tc>
        <w:tc>
          <w:tcPr>
            <w:tcW w:w="3402" w:type="dxa"/>
            <w:shd w:val="clear" w:color="auto" w:fill="auto"/>
          </w:tcPr>
          <w:p w:rsidR="005B13C8" w:rsidRPr="00EC0C32" w:rsidRDefault="005B13C8" w:rsidP="001B758A">
            <w:pPr>
              <w:pStyle w:val="Prrafodelista"/>
              <w:tabs>
                <w:tab w:val="left" w:pos="-720"/>
              </w:tabs>
              <w:suppressAutoHyphens/>
              <w:rPr>
                <w:rFonts w:ascii="Arial" w:hAnsi="Arial" w:cs="Arial"/>
                <w:b/>
                <w:spacing w:val="-3"/>
                <w:sz w:val="18"/>
                <w:szCs w:val="18"/>
              </w:rPr>
            </w:pPr>
            <w:r w:rsidRPr="00EC0C32">
              <w:rPr>
                <w:rFonts w:ascii="Arial" w:hAnsi="Arial" w:cs="Arial"/>
                <w:b/>
                <w:spacing w:val="-3"/>
                <w:sz w:val="18"/>
                <w:szCs w:val="18"/>
              </w:rPr>
              <w:t xml:space="preserve">Responsable </w:t>
            </w:r>
          </w:p>
        </w:tc>
      </w:tr>
      <w:tr w:rsidR="005B13C8" w:rsidRPr="00EC0C32" w:rsidTr="001B758A">
        <w:trPr>
          <w:trHeight w:val="323"/>
          <w:jc w:val="center"/>
        </w:trPr>
        <w:tc>
          <w:tcPr>
            <w:tcW w:w="1980" w:type="dxa"/>
          </w:tcPr>
          <w:p w:rsidR="005B13C8" w:rsidRPr="00EC0C32" w:rsidRDefault="005B13C8" w:rsidP="001B758A">
            <w:pPr>
              <w:tabs>
                <w:tab w:val="left" w:pos="-720"/>
              </w:tabs>
              <w:suppressAutoHyphens/>
              <w:rPr>
                <w:rFonts w:ascii="Arial" w:hAnsi="Arial" w:cs="Arial"/>
                <w:spacing w:val="-3"/>
                <w:sz w:val="18"/>
                <w:szCs w:val="18"/>
                <w:lang w:val="es-EC"/>
              </w:rPr>
            </w:pPr>
            <w:r w:rsidRPr="00EC0C32">
              <w:rPr>
                <w:rFonts w:ascii="Arial" w:hAnsi="Arial" w:cs="Arial"/>
                <w:spacing w:val="-3"/>
                <w:sz w:val="18"/>
                <w:szCs w:val="18"/>
                <w:lang w:val="es-EC"/>
              </w:rPr>
              <w:t>Coordinación Zonal 1</w:t>
            </w:r>
          </w:p>
        </w:tc>
        <w:tc>
          <w:tcPr>
            <w:tcW w:w="3969" w:type="dxa"/>
            <w:shd w:val="clear" w:color="auto" w:fill="auto"/>
          </w:tcPr>
          <w:p w:rsidR="005B13C8" w:rsidRPr="00EC0C32" w:rsidRDefault="005B13C8" w:rsidP="001B758A">
            <w:pPr>
              <w:pStyle w:val="Prrafodelista"/>
              <w:tabs>
                <w:tab w:val="left" w:pos="-720"/>
              </w:tabs>
              <w:suppressAutoHyphens/>
              <w:ind w:left="0"/>
              <w:rPr>
                <w:rFonts w:ascii="Arial" w:hAnsi="Arial" w:cs="Arial"/>
                <w:spacing w:val="-3"/>
                <w:sz w:val="18"/>
                <w:szCs w:val="18"/>
              </w:rPr>
            </w:pPr>
            <w:r w:rsidRPr="00EB0D44">
              <w:rPr>
                <w:rFonts w:ascii="Arial" w:hAnsi="Arial" w:cs="Arial"/>
                <w:spacing w:val="-3"/>
                <w:sz w:val="18"/>
                <w:szCs w:val="18"/>
              </w:rPr>
              <w:t>tramites.controlcz</w:t>
            </w:r>
            <w:r>
              <w:rPr>
                <w:rFonts w:ascii="Arial" w:hAnsi="Arial" w:cs="Arial"/>
                <w:spacing w:val="-3"/>
                <w:sz w:val="18"/>
                <w:szCs w:val="18"/>
              </w:rPr>
              <w:t>1@ministeriodelinterior.gob.ec</w:t>
            </w:r>
          </w:p>
        </w:tc>
        <w:tc>
          <w:tcPr>
            <w:tcW w:w="3402" w:type="dxa"/>
            <w:shd w:val="clear" w:color="auto" w:fill="auto"/>
          </w:tcPr>
          <w:p w:rsidR="005B13C8" w:rsidRPr="00EC0C32" w:rsidRDefault="005B13C8" w:rsidP="001B758A">
            <w:pPr>
              <w:pStyle w:val="Prrafodelista"/>
              <w:tabs>
                <w:tab w:val="left" w:pos="-720"/>
              </w:tabs>
              <w:suppressAutoHyphens/>
              <w:ind w:left="0"/>
              <w:jc w:val="both"/>
              <w:rPr>
                <w:rFonts w:ascii="Arial" w:hAnsi="Arial" w:cs="Arial"/>
                <w:spacing w:val="-3"/>
                <w:sz w:val="18"/>
                <w:szCs w:val="18"/>
              </w:rPr>
            </w:pPr>
            <w:r w:rsidRPr="00EC0C32">
              <w:rPr>
                <w:rFonts w:ascii="Arial" w:hAnsi="Arial" w:cs="Arial"/>
                <w:spacing w:val="-3"/>
                <w:sz w:val="18"/>
                <w:szCs w:val="18"/>
              </w:rPr>
              <w:t xml:space="preserve">Doctora </w:t>
            </w:r>
            <w:proofErr w:type="spellStart"/>
            <w:r w:rsidRPr="00EC0C32">
              <w:rPr>
                <w:rFonts w:ascii="Arial" w:hAnsi="Arial" w:cs="Arial"/>
                <w:spacing w:val="-3"/>
                <w:sz w:val="18"/>
                <w:szCs w:val="18"/>
              </w:rPr>
              <w:t>Narciza</w:t>
            </w:r>
            <w:proofErr w:type="spellEnd"/>
            <w:r w:rsidRPr="00EC0C32">
              <w:rPr>
                <w:rFonts w:ascii="Arial" w:hAnsi="Arial" w:cs="Arial"/>
                <w:spacing w:val="-3"/>
                <w:sz w:val="18"/>
                <w:szCs w:val="18"/>
              </w:rPr>
              <w:t xml:space="preserve"> Romo</w:t>
            </w:r>
          </w:p>
        </w:tc>
      </w:tr>
      <w:tr w:rsidR="005B13C8" w:rsidRPr="00EC0C32" w:rsidTr="001B758A">
        <w:trPr>
          <w:trHeight w:val="300"/>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2</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2</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pStyle w:val="Prrafodelista"/>
              <w:tabs>
                <w:tab w:val="left" w:pos="-720"/>
              </w:tabs>
              <w:suppressAutoHyphens/>
              <w:ind w:left="0"/>
              <w:jc w:val="both"/>
              <w:rPr>
                <w:rFonts w:ascii="Arial" w:hAnsi="Arial" w:cs="Arial"/>
                <w:spacing w:val="-3"/>
                <w:sz w:val="18"/>
                <w:szCs w:val="18"/>
              </w:rPr>
            </w:pPr>
            <w:r w:rsidRPr="00EC0C32">
              <w:rPr>
                <w:rFonts w:ascii="Arial" w:hAnsi="Arial" w:cs="Arial"/>
                <w:spacing w:val="-3"/>
                <w:sz w:val="18"/>
                <w:szCs w:val="18"/>
              </w:rPr>
              <w:t>Ingeniera Néstor Mendoza</w:t>
            </w:r>
          </w:p>
        </w:tc>
      </w:tr>
      <w:tr w:rsidR="005B13C8" w:rsidRPr="00EC0C32" w:rsidTr="001B758A">
        <w:trPr>
          <w:trHeight w:val="407"/>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3</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3</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Ingeniera Margarita Pico</w:t>
            </w:r>
          </w:p>
        </w:tc>
      </w:tr>
      <w:tr w:rsidR="005B13C8" w:rsidRPr="00EC0C32" w:rsidTr="001B758A">
        <w:trPr>
          <w:trHeight w:val="420"/>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4</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4</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Ingeniero Nelson Yánez</w:t>
            </w:r>
          </w:p>
        </w:tc>
      </w:tr>
      <w:tr w:rsidR="005B13C8" w:rsidRPr="00EC0C32" w:rsidTr="001B758A">
        <w:trPr>
          <w:trHeight w:val="431"/>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6</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6</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Doctora María de Lourdes Arias</w:t>
            </w:r>
          </w:p>
        </w:tc>
      </w:tr>
      <w:tr w:rsidR="005B13C8" w:rsidRPr="00EC0C32" w:rsidTr="001B758A">
        <w:trPr>
          <w:trHeight w:val="422"/>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7</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7</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 xml:space="preserve">Doctora Alexandra </w:t>
            </w:r>
            <w:proofErr w:type="spellStart"/>
            <w:r w:rsidRPr="00EC0C32">
              <w:rPr>
                <w:rFonts w:ascii="Arial" w:hAnsi="Arial" w:cs="Arial"/>
                <w:spacing w:val="-3"/>
                <w:sz w:val="18"/>
                <w:szCs w:val="18"/>
                <w:lang w:val="es-EC"/>
              </w:rPr>
              <w:t>Añazco</w:t>
            </w:r>
            <w:proofErr w:type="spellEnd"/>
          </w:p>
        </w:tc>
      </w:tr>
      <w:tr w:rsidR="005B13C8" w:rsidRPr="00EC0C32" w:rsidTr="001B758A">
        <w:trPr>
          <w:trHeight w:val="401"/>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8</w:t>
            </w:r>
          </w:p>
        </w:tc>
        <w:tc>
          <w:tcPr>
            <w:tcW w:w="3969" w:type="dxa"/>
            <w:shd w:val="clear" w:color="auto" w:fill="auto"/>
          </w:tcPr>
          <w:p w:rsidR="005B13C8" w:rsidRDefault="005B13C8" w:rsidP="001B758A">
            <w:r w:rsidRPr="00494CA8">
              <w:rPr>
                <w:rFonts w:ascii="Arial" w:hAnsi="Arial" w:cs="Arial"/>
                <w:spacing w:val="-3"/>
                <w:sz w:val="18"/>
                <w:szCs w:val="18"/>
              </w:rPr>
              <w:t>tramites.controlcz8@ministeriodelinterior.gob.ec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Señora Valeria Álvarez</w:t>
            </w:r>
          </w:p>
        </w:tc>
      </w:tr>
      <w:tr w:rsidR="005B13C8" w:rsidRPr="00EC0C32" w:rsidTr="001B758A">
        <w:trPr>
          <w:trHeight w:val="407"/>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9</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9</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Señora Martha Villafuerte</w:t>
            </w:r>
          </w:p>
        </w:tc>
      </w:tr>
    </w:tbl>
    <w:p w:rsidR="005B13C8" w:rsidRPr="00674BF2" w:rsidRDefault="005B13C8" w:rsidP="005B13C8">
      <w:pPr>
        <w:jc w:val="both"/>
        <w:rPr>
          <w:rFonts w:ascii="Tahoma" w:hAnsi="Tahoma" w:cs="Tahoma"/>
        </w:rPr>
      </w:pPr>
    </w:p>
    <w:p w:rsidR="005B13C8" w:rsidRPr="00674BF2" w:rsidRDefault="005B13C8" w:rsidP="005B13C8">
      <w:pPr>
        <w:jc w:val="both"/>
        <w:rPr>
          <w:rFonts w:ascii="Tahoma" w:hAnsi="Tahoma" w:cs="Tahoma"/>
          <w:b/>
        </w:rPr>
      </w:pPr>
    </w:p>
    <w:p w:rsidR="005B13C8" w:rsidRPr="00674BF2" w:rsidRDefault="005B13C8" w:rsidP="005B13C8">
      <w:pPr>
        <w:jc w:val="both"/>
        <w:rPr>
          <w:rFonts w:ascii="Tahoma" w:hAnsi="Tahoma" w:cs="Tahoma"/>
          <w:b/>
        </w:rPr>
      </w:pPr>
      <w:r w:rsidRPr="00674BF2">
        <w:rPr>
          <w:rFonts w:ascii="Tahoma" w:hAnsi="Tahoma" w:cs="Tahoma"/>
          <w:b/>
        </w:rPr>
        <w:t>Normativa Reglamentaria</w:t>
      </w:r>
    </w:p>
    <w:p w:rsidR="005B13C8" w:rsidRPr="00674BF2" w:rsidRDefault="005B13C8" w:rsidP="005B13C8">
      <w:pPr>
        <w:jc w:val="both"/>
        <w:rPr>
          <w:rFonts w:ascii="Tahoma" w:hAnsi="Tahoma" w:cs="Tahoma"/>
          <w:b/>
        </w:rPr>
      </w:pPr>
    </w:p>
    <w:p w:rsidR="005B13C8" w:rsidRPr="00674BF2" w:rsidRDefault="005B13C8" w:rsidP="005B13C8">
      <w:pPr>
        <w:jc w:val="both"/>
        <w:rPr>
          <w:rFonts w:ascii="Tahoma" w:hAnsi="Tahoma" w:cs="Tahoma"/>
          <w:b/>
        </w:rPr>
      </w:pPr>
      <w:r w:rsidRPr="00674BF2">
        <w:rPr>
          <w:rFonts w:ascii="Tahoma" w:hAnsi="Tahoma" w:cs="Tahoma"/>
          <w:b/>
        </w:rPr>
        <w:t>Reglamento para el Control de Sustancias Catalogadas Sujetas a Fiscalización</w:t>
      </w:r>
    </w:p>
    <w:p w:rsidR="005B13C8" w:rsidRPr="00674BF2" w:rsidRDefault="005B13C8" w:rsidP="005B13C8">
      <w:pPr>
        <w:jc w:val="both"/>
        <w:rPr>
          <w:rFonts w:ascii="Tahoma" w:hAnsi="Tahoma" w:cs="Tahoma"/>
          <w:b/>
          <w:sz w:val="18"/>
        </w:rPr>
      </w:pPr>
    </w:p>
    <w:p w:rsidR="005B13C8" w:rsidRPr="00674BF2" w:rsidRDefault="005B13C8" w:rsidP="005B13C8">
      <w:pPr>
        <w:jc w:val="both"/>
        <w:rPr>
          <w:rFonts w:ascii="Tahoma" w:hAnsi="Tahoma" w:cs="Tahoma"/>
          <w:sz w:val="18"/>
        </w:rPr>
      </w:pPr>
    </w:p>
    <w:p w:rsidR="005B13C8" w:rsidRPr="00674BF2" w:rsidRDefault="005B13C8" w:rsidP="005B13C8">
      <w:pPr>
        <w:jc w:val="both"/>
        <w:rPr>
          <w:rFonts w:ascii="Arial" w:hAnsi="Arial" w:cs="Arial"/>
          <w:sz w:val="18"/>
        </w:rPr>
      </w:pPr>
      <w:r w:rsidRPr="00674BF2">
        <w:rPr>
          <w:rFonts w:ascii="Arial" w:hAnsi="Arial" w:cs="Arial"/>
          <w:b/>
          <w:sz w:val="18"/>
        </w:rPr>
        <w:t>Artículo 14.- Responsabilidades.-</w:t>
      </w:r>
      <w:r w:rsidRPr="00674BF2">
        <w:rPr>
          <w:rFonts w:ascii="Arial" w:hAnsi="Arial" w:cs="Arial"/>
          <w:sz w:val="18"/>
        </w:rPr>
        <w:t xml:space="preserve"> El representante técnico de las personas naturales o jurídicas calificadas en el Ministerio del Interior debe ejecutar las siguientes acciones: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a) Implementar medidas y mecanismos de control interno de su representada para asegurar el uso lícito de sustancias catalogadas sujetas a fiscalización;</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b) Capacitar a los trabajadores de la persona que representa, sobre manipulación, almacenamiento y transporte de sustancias químicas sujetas a fiscalización y vigilancia, utilizadas en sus lugares de trabajo y medidas adecuadas de prevención que les permitan asegurar el uso lícito de estas sustancias para evitar su desvío, considerando las normas técnicas establecidas por la  autoridad competente;</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c) Sustentar técnicamente en los formatos proporcionados por el Ministerio del Interior, la producción, uso, cupos requeridos y metodología de pérdidas y ganancias para cada sustancia durante el proceso de calificación y renovación que incluye entre otras, sistemas de medición, capacidad de bodegaje, proyección anual de adquisición estimada de sustancias catalogadas sujetas a fiscalización, capacidad de producción anual, descripción del proceso productivo, intervención de sustancias en proceso, elaboración de productos, índices de consumo, capacidad instalada para el uso, formulaciones y capacidad de producción; y,</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d) Implementar buenas prácticas de control de sustancias catalogadas sujetas a fiscalización que garanticen el uso lícito de estas sustancias mediante la elaboración y aplicación del Manual de Manejo de Sustancias Catalogadas Sujetas a Fiscalización, que incluya:</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 Responsabilidades del personal que maneja sustancias catalogadas sujetas a fiscalización (bodeguero, transportista, jefe de producción y otros);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2.- Los procesos administrativos para su manejo;</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3.- Los procesos productivos, diagramas de flujo y establecimiento de índices de consumo;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4.- Formato de órdenes de producción y/o registros de consumo;</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5.- Listado de equipos utilizados en el proceso productivo con las capacidades de producción, uso y plan de mantenimiento;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lastRenderedPageBreak/>
        <w:t>6.- Procedimiento para buenas prácticas de almacenamiento, embalaje, distribución y transporte;</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7.- Procedimiento de la verificación de los requisitos a los proveedores y/o compradores de estas sustancias, aplicando el procedimiento "conozca a su cliente;</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8.- Procedimiento de metrología empleado en la empresa, considerando instrumentos y equipos de medición a ser utilizados que deben ser calibrados según las condiciones de los equipos, por instituciones autorizadas y mantener un registro de los resultados de la calibración y verificación;</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9.- Procedimientos para registro de ajuste de inventario;</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10.- Procedimiento para la implementación de nuevas formulaciones que contengan sustancias catalogadas sujetas a fiscalización;</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11.- Procedimiento para toma de inventario físico;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12.- Procedimiento de archivo de los documentos que soporten técnicamente la utilización de las sustancias catalogadas sujetas a fiscalización, registro de movimientos, acciones correctivas en caso de existir errores involuntarios y comunicaciones recibidas del Ministerio del Interior;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13.- Procedimiento para derrames y pérdidas;</w:t>
      </w:r>
    </w:p>
    <w:p w:rsidR="005B13C8" w:rsidRPr="00674BF2" w:rsidRDefault="005B13C8" w:rsidP="005B13C8">
      <w:pPr>
        <w:tabs>
          <w:tab w:val="left" w:pos="567"/>
        </w:tabs>
        <w:jc w:val="both"/>
        <w:rPr>
          <w:rFonts w:ascii="Arial" w:hAnsi="Arial" w:cs="Arial"/>
          <w:sz w:val="18"/>
        </w:rPr>
      </w:pPr>
    </w:p>
    <w:p w:rsidR="005B13C8" w:rsidRPr="00674BF2" w:rsidRDefault="005B13C8" w:rsidP="005B13C8">
      <w:pPr>
        <w:tabs>
          <w:tab w:val="left" w:pos="567"/>
        </w:tabs>
        <w:jc w:val="both"/>
        <w:rPr>
          <w:rFonts w:ascii="Arial" w:hAnsi="Arial" w:cs="Arial"/>
          <w:sz w:val="18"/>
        </w:rPr>
      </w:pPr>
      <w:r w:rsidRPr="00674BF2">
        <w:rPr>
          <w:rFonts w:ascii="Arial" w:hAnsi="Arial" w:cs="Arial"/>
          <w:sz w:val="18"/>
        </w:rPr>
        <w:t>14.-  Metodología de pérdidas y ganancias; y,</w:t>
      </w:r>
    </w:p>
    <w:p w:rsidR="005B13C8" w:rsidRPr="00674BF2" w:rsidRDefault="005B13C8" w:rsidP="005B13C8">
      <w:pPr>
        <w:tabs>
          <w:tab w:val="left" w:pos="567"/>
        </w:tabs>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15.- Procedimiento de auditorías internas.</w:t>
      </w:r>
    </w:p>
    <w:p w:rsidR="005B13C8" w:rsidRPr="00674BF2" w:rsidRDefault="005B13C8" w:rsidP="005B13C8">
      <w:pPr>
        <w:tabs>
          <w:tab w:val="left" w:pos="567"/>
        </w:tabs>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e) Implementar sistemas de control de ingresos y egresos de sustancias catalogadas sujetas a fiscalización, en los cuales se registre la cantidad exacta de la sustancia utilizada en productos intermedios y productos elaborados, respaldando los movimientos con la documentación que justifique las transacciones lícitas;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f) Difundir al personal responsable de actividades relacionadas con sustancias catalogadas sujetas a fiscalización, la información facilitada por el Ministerio del Interior;</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g) Brindar las facilidades necesarias para inspecciones de control y fiscalización, y poner a disposición de los funcionarios del Ministerio del Interior, toda la información y documentos relacionados con el manejo de las sustancias catalogadas sujetas a fiscalización;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h) Revisar si las sustancias catalogadas sujetas a fiscalización utilizadas en sus procesos productivos o de comercialización constan en la calificación otorgada por el Ministerio del Interior, así como también la composición de los productos químicos terminados que contengan una o más sustancias catalogadas sujetas a fiscalización en una concentración superior al 85% y las diluciones acuosas de ácidos, bases y oxidantes en concentración superior al 6 N (6 Normal);</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i) Controlar las instalaciones con que cuente la persona calificada en las que se maneje sustancias catalogadas sujetas a fiscalización e implementar en las mismas normas de seguridad industrial;</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j) Informar al Ministerio del Interior de las acciones sospechosas o inusuales con sustancias catalogadas sujetas a fiscalización;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k) Realizar auditorías internas que garanticen el uso adecuado de sustancias catalogadas sujetas a fiscalización, que permitan determinar el estado actual de la empresa en cuanto a los movimientos de las mismas;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l) Efectuar la supervisión permanente para el cumplimiento de los aspectos técnicos y legales en el manejo de sustancias catalogadas sujetas a fiscalización, como cupos disponibles para evitar exceso, el acatamiento de las recomendaciones emitidas en las actas de inspección o de fiscalización, entre otros;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m) Realizar mensualmente inventarios físicos de sustancias catalogadas sujetas a fiscalización y compararlo con los inventarios contables;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n) Verificar que la información reportada al SISALEM corresponda a los datos reales de las transacciones de las sustancias catalogadas sujetas a fiscalización y sea enviada en el plazo establecido; y, </w:t>
      </w:r>
    </w:p>
    <w:p w:rsidR="005B13C8" w:rsidRPr="00674BF2" w:rsidRDefault="005B13C8" w:rsidP="005B13C8">
      <w:pPr>
        <w:jc w:val="both"/>
        <w:rPr>
          <w:rFonts w:ascii="Arial" w:hAnsi="Arial" w:cs="Arial"/>
          <w:sz w:val="18"/>
        </w:rPr>
      </w:pPr>
    </w:p>
    <w:p w:rsidR="005B13C8" w:rsidRPr="00674BF2" w:rsidRDefault="005B13C8" w:rsidP="005B13C8">
      <w:pPr>
        <w:jc w:val="both"/>
        <w:rPr>
          <w:rFonts w:ascii="Tahoma" w:hAnsi="Tahoma" w:cs="Tahoma"/>
          <w:bCs/>
          <w:lang w:val="es-EC" w:eastAsia="es-EC"/>
        </w:rPr>
      </w:pPr>
      <w:r w:rsidRPr="00674BF2">
        <w:rPr>
          <w:rFonts w:ascii="Arial" w:hAnsi="Arial" w:cs="Arial"/>
          <w:sz w:val="18"/>
        </w:rPr>
        <w:lastRenderedPageBreak/>
        <w:t>o) Conservar por dos años, la documentación técnica y legal del manejo de sustancias catalogadas sujetas a fiscalización.</w:t>
      </w:r>
    </w:p>
    <w:p w:rsidR="005B13C8" w:rsidRPr="00674BF2" w:rsidRDefault="005B13C8" w:rsidP="005B13C8">
      <w:pPr>
        <w:jc w:val="both"/>
        <w:rPr>
          <w:rFonts w:ascii="Tahoma" w:hAnsi="Tahoma" w:cs="Tahoma"/>
          <w:bCs/>
          <w:lang w:val="es-EC" w:eastAsia="es-EC"/>
        </w:rPr>
      </w:pPr>
    </w:p>
    <w:p w:rsidR="005B13C8" w:rsidRPr="00674BF2" w:rsidRDefault="005B13C8" w:rsidP="005B13C8">
      <w:pPr>
        <w:jc w:val="both"/>
        <w:rPr>
          <w:rFonts w:ascii="Tahoma" w:hAnsi="Tahoma" w:cs="Tahoma"/>
          <w:bCs/>
          <w:sz w:val="22"/>
          <w:lang w:val="es-EC" w:eastAsia="es-EC"/>
        </w:rPr>
      </w:pPr>
    </w:p>
    <w:p w:rsidR="005B13C8" w:rsidRPr="00674BF2" w:rsidRDefault="005B13C8" w:rsidP="005B13C8">
      <w:pPr>
        <w:jc w:val="both"/>
        <w:rPr>
          <w:rFonts w:ascii="Tahoma" w:hAnsi="Tahoma" w:cs="Tahoma"/>
          <w:bCs/>
          <w:sz w:val="22"/>
          <w:lang w:val="es-EC" w:eastAsia="es-EC"/>
        </w:rPr>
      </w:pPr>
    </w:p>
    <w:p w:rsidR="005B13C8" w:rsidRPr="00674BF2" w:rsidRDefault="005B13C8" w:rsidP="005B13C8">
      <w:pPr>
        <w:jc w:val="both"/>
        <w:rPr>
          <w:rFonts w:ascii="Tahoma" w:hAnsi="Tahoma" w:cs="Tahoma"/>
        </w:rPr>
      </w:pPr>
      <w:r w:rsidRPr="00674BF2">
        <w:rPr>
          <w:rFonts w:ascii="Tahoma" w:hAnsi="Tahoma" w:cs="Tahoma"/>
          <w:bCs/>
          <w:sz w:val="22"/>
          <w:lang w:val="es-EC" w:eastAsia="es-EC"/>
        </w:rPr>
        <w:t>Declaro que la información registrada en el presente formulario es verdadera y puede ser verificada por el Ministerio del Interior.</w:t>
      </w:r>
    </w:p>
    <w:p w:rsidR="005B13C8" w:rsidRPr="00674BF2" w:rsidRDefault="005B13C8" w:rsidP="005B13C8">
      <w:pPr>
        <w:rPr>
          <w:rFonts w:ascii="Tahoma" w:hAnsi="Tahoma" w:cs="Tahoma"/>
          <w:sz w:val="22"/>
        </w:rPr>
      </w:pPr>
    </w:p>
    <w:p w:rsidR="005B13C8" w:rsidRPr="00674BF2" w:rsidRDefault="005B13C8" w:rsidP="005B13C8">
      <w:pPr>
        <w:rPr>
          <w:rFonts w:ascii="Tahoma" w:hAnsi="Tahoma" w:cs="Tahoma"/>
          <w:sz w:val="22"/>
        </w:rPr>
      </w:pPr>
    </w:p>
    <w:p w:rsidR="005B13C8" w:rsidRPr="00674BF2" w:rsidRDefault="005B13C8" w:rsidP="005B13C8">
      <w:pPr>
        <w:rPr>
          <w:rFonts w:ascii="Tahoma" w:hAnsi="Tahoma" w:cs="Tahoma"/>
        </w:rPr>
      </w:pPr>
    </w:p>
    <w:p w:rsidR="005B13C8" w:rsidRPr="00674BF2" w:rsidRDefault="005B13C8" w:rsidP="005B13C8">
      <w:pPr>
        <w:rPr>
          <w:rFonts w:ascii="Tahoma" w:hAnsi="Tahoma" w:cs="Tahoma"/>
          <w:sz w:val="24"/>
        </w:rPr>
      </w:pPr>
    </w:p>
    <w:p w:rsidR="005B13C8" w:rsidRPr="00674BF2" w:rsidRDefault="005B13C8" w:rsidP="005B13C8">
      <w:pPr>
        <w:tabs>
          <w:tab w:val="center" w:pos="4419"/>
        </w:tabs>
        <w:rPr>
          <w:rFonts w:ascii="Tahoma" w:hAnsi="Tahoma" w:cs="Tahoma"/>
          <w:sz w:val="24"/>
        </w:rPr>
      </w:pPr>
    </w:p>
    <w:p w:rsidR="005B13C8" w:rsidRPr="00674BF2" w:rsidRDefault="005B13C8" w:rsidP="005B13C8">
      <w:pPr>
        <w:tabs>
          <w:tab w:val="center" w:pos="4419"/>
        </w:tabs>
        <w:rPr>
          <w:rFonts w:ascii="Tahoma" w:hAnsi="Tahoma" w:cs="Tahoma"/>
          <w:sz w:val="24"/>
        </w:rPr>
      </w:pPr>
    </w:p>
    <w:p w:rsidR="005B13C8" w:rsidRPr="00674BF2" w:rsidRDefault="005B13C8" w:rsidP="005B13C8">
      <w:pPr>
        <w:tabs>
          <w:tab w:val="center" w:pos="4419"/>
        </w:tabs>
        <w:jc w:val="center"/>
        <w:rPr>
          <w:rFonts w:ascii="Tahoma" w:hAnsi="Tahoma" w:cs="Tahoma"/>
          <w:sz w:val="24"/>
        </w:rPr>
      </w:pPr>
      <w:r w:rsidRPr="00674BF2">
        <w:rPr>
          <w:rFonts w:ascii="Tahoma" w:hAnsi="Tahoma" w:cs="Tahoma"/>
          <w:sz w:val="24"/>
        </w:rPr>
        <w:t>___________________________</w:t>
      </w:r>
    </w:p>
    <w:p w:rsidR="005B13C8" w:rsidRPr="00674BF2" w:rsidRDefault="005B13C8" w:rsidP="005B13C8">
      <w:pPr>
        <w:tabs>
          <w:tab w:val="center" w:pos="4419"/>
        </w:tabs>
        <w:jc w:val="center"/>
        <w:rPr>
          <w:rFonts w:ascii="Tahoma" w:hAnsi="Tahoma" w:cs="Tahoma"/>
          <w:b/>
          <w:sz w:val="22"/>
        </w:rPr>
      </w:pPr>
      <w:r>
        <w:rPr>
          <w:rFonts w:ascii="Tahoma" w:hAnsi="Tahoma" w:cs="Tahoma"/>
          <w:b/>
          <w:sz w:val="22"/>
        </w:rPr>
        <w:t xml:space="preserve">F) </w:t>
      </w:r>
      <w:r w:rsidRPr="00674BF2">
        <w:rPr>
          <w:rFonts w:ascii="Tahoma" w:hAnsi="Tahoma" w:cs="Tahoma"/>
          <w:b/>
          <w:sz w:val="22"/>
        </w:rPr>
        <w:t>Nombres y apellidos completos</w:t>
      </w:r>
    </w:p>
    <w:p w:rsidR="005B13C8" w:rsidRPr="00674BF2" w:rsidRDefault="005B13C8" w:rsidP="005B13C8">
      <w:pPr>
        <w:tabs>
          <w:tab w:val="center" w:pos="4419"/>
        </w:tabs>
        <w:rPr>
          <w:rFonts w:ascii="Tahoma" w:hAnsi="Tahoma" w:cs="Tahoma"/>
          <w:b/>
          <w:sz w:val="22"/>
        </w:rPr>
      </w:pPr>
      <w:r>
        <w:rPr>
          <w:rFonts w:ascii="Tahoma" w:hAnsi="Tahoma" w:cs="Tahoma"/>
          <w:b/>
          <w:sz w:val="22"/>
        </w:rPr>
        <w:t xml:space="preserve">                                             </w:t>
      </w:r>
      <w:r w:rsidRPr="00674BF2">
        <w:rPr>
          <w:rFonts w:ascii="Tahoma" w:hAnsi="Tahoma" w:cs="Tahoma"/>
          <w:b/>
          <w:sz w:val="22"/>
        </w:rPr>
        <w:t>C.C.</w:t>
      </w:r>
    </w:p>
    <w:p w:rsidR="005B13C8" w:rsidRPr="00674BF2" w:rsidRDefault="005B13C8" w:rsidP="005B13C8">
      <w:pPr>
        <w:tabs>
          <w:tab w:val="center" w:pos="4419"/>
        </w:tabs>
        <w:jc w:val="both"/>
        <w:rPr>
          <w:rFonts w:ascii="Tahoma" w:hAnsi="Tahoma" w:cs="Tahoma"/>
          <w:sz w:val="22"/>
        </w:rPr>
      </w:pPr>
    </w:p>
    <w:p w:rsidR="005B13C8" w:rsidRPr="00674BF2" w:rsidRDefault="005B13C8" w:rsidP="005B13C8">
      <w:pPr>
        <w:tabs>
          <w:tab w:val="center" w:pos="4419"/>
        </w:tabs>
        <w:rPr>
          <w:rFonts w:ascii="Tahoma" w:hAnsi="Tahoma" w:cs="Tahoma"/>
          <w:b/>
          <w:sz w:val="24"/>
        </w:rPr>
      </w:pPr>
    </w:p>
    <w:p w:rsidR="005B13C8" w:rsidRPr="00674BF2" w:rsidRDefault="005B13C8" w:rsidP="005B13C8">
      <w:pPr>
        <w:rPr>
          <w:rFonts w:ascii="Arial" w:hAnsi="Arial" w:cs="Arial"/>
          <w:sz w:val="24"/>
        </w:rPr>
      </w:pPr>
    </w:p>
    <w:p w:rsidR="005B13C8" w:rsidRPr="00674BF2" w:rsidRDefault="005B13C8" w:rsidP="005B13C8"/>
    <w:p w:rsidR="005223F4" w:rsidRPr="005B13C8" w:rsidRDefault="005223F4" w:rsidP="005B13C8"/>
    <w:sectPr w:rsidR="005223F4" w:rsidRPr="005B13C8"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0D2" w:rsidRDefault="002120D2" w:rsidP="00604A04">
      <w:r>
        <w:separator/>
      </w:r>
    </w:p>
  </w:endnote>
  <w:endnote w:type="continuationSeparator" w:id="0">
    <w:p w:rsidR="002120D2" w:rsidRDefault="002120D2"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0D2" w:rsidRDefault="002120D2" w:rsidP="00604A04">
      <w:r>
        <w:separator/>
      </w:r>
    </w:p>
  </w:footnote>
  <w:footnote w:type="continuationSeparator" w:id="0">
    <w:p w:rsidR="002120D2" w:rsidRDefault="002120D2"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2120D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3447065" r:id="rId2"/>
            </w:object>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13C8" w:rsidP="00E56B67">
          <w:pPr>
            <w:pStyle w:val="Encabezado"/>
            <w:jc w:val="center"/>
            <w:rPr>
              <w:rFonts w:ascii="Tahoma" w:hAnsi="Tahoma" w:cs="Tahoma"/>
              <w:b/>
              <w:sz w:val="22"/>
              <w:szCs w:val="22"/>
            </w:rPr>
          </w:pPr>
          <w:r>
            <w:rPr>
              <w:rFonts w:ascii="Tahoma" w:hAnsi="Tahoma" w:cs="Tahoma"/>
              <w:b/>
            </w:rPr>
            <w:t>SOLICITUD PARA EL REGISTRO DE REPRESENTANTES TÉCNICOS</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3447066" r:id="rId4"/>
            </w:object>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5B13C8">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D9397F">
            <w:rPr>
              <w:rFonts w:ascii="Tahoma" w:hAnsi="Tahoma" w:cs="Tahoma"/>
              <w:b/>
              <w:szCs w:val="22"/>
            </w:rPr>
            <w:t>4</w:t>
          </w:r>
          <w:r w:rsidR="005B13C8">
            <w:rPr>
              <w:rFonts w:ascii="Tahoma" w:hAnsi="Tahoma" w:cs="Tahoma"/>
              <w:b/>
              <w:szCs w:val="22"/>
            </w:rPr>
            <w:t>1</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2120D2">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7"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11" w15:restartNumberingAfterBreak="0">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12"/>
  </w:num>
  <w:num w:numId="2">
    <w:abstractNumId w:val="4"/>
  </w:num>
  <w:num w:numId="3">
    <w:abstractNumId w:val="9"/>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2"/>
  </w:num>
  <w:num w:numId="10">
    <w:abstractNumId w:val="3"/>
  </w:num>
  <w:num w:numId="11">
    <w:abstractNumId w:val="8"/>
  </w:num>
  <w:num w:numId="12">
    <w:abstractNumId w:val="1"/>
  </w:num>
  <w:num w:numId="13">
    <w:abstractNumId w:val="11"/>
  </w:num>
  <w:num w:numId="14">
    <w:abstractNumId w:val="0"/>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83884"/>
    <w:rsid w:val="00192513"/>
    <w:rsid w:val="00195304"/>
    <w:rsid w:val="001A5A60"/>
    <w:rsid w:val="001B27B7"/>
    <w:rsid w:val="001B76CB"/>
    <w:rsid w:val="001D136A"/>
    <w:rsid w:val="001D3A03"/>
    <w:rsid w:val="001D3AAC"/>
    <w:rsid w:val="001E1D58"/>
    <w:rsid w:val="002120D2"/>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537A"/>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3C8"/>
    <w:rsid w:val="005B1DC7"/>
    <w:rsid w:val="005B33EC"/>
    <w:rsid w:val="005B7D7C"/>
    <w:rsid w:val="005C275F"/>
    <w:rsid w:val="005E06E9"/>
    <w:rsid w:val="006008DF"/>
    <w:rsid w:val="00604A04"/>
    <w:rsid w:val="006062D5"/>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C5DB6"/>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9397F"/>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940C-F224-4EA2-916F-8ED9AAEF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1458</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5</cp:revision>
  <cp:lastPrinted>2018-06-13T16:45:00Z</cp:lastPrinted>
  <dcterms:created xsi:type="dcterms:W3CDTF">2023-11-29T20:14:00Z</dcterms:created>
  <dcterms:modified xsi:type="dcterms:W3CDTF">2023-12-07T14:38:00Z</dcterms:modified>
</cp:coreProperties>
</file>