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7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539"/>
        <w:gridCol w:w="5098"/>
        <w:tblGridChange w:id="0">
          <w:tblGrid>
            <w:gridCol w:w="3539"/>
            <w:gridCol w:w="5098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bookmarkStart w:colFirst="0" w:colLast="0" w:name="bookmark=id.30j0zll" w:id="0"/>
          <w:bookmarkEnd w:id="0"/>
          <w:bookmarkStart w:colFirst="0" w:colLast="0" w:name="bookmark=id.gjdgxs" w:id="1"/>
          <w:bookmarkEnd w:id="1"/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Lugar y fecha: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-720"/>
              </w:tabs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Nombre/ Razón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-720"/>
              </w:tabs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Código de Calificación: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Tahoma" w:cs="Tahoma" w:eastAsia="Tahoma" w:hAnsi="Tahom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76" w:lineRule="auto"/>
        <w:ind w:left="72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FORMULARIO DE REGISTRO DE EMPLEO DE SUSTANCIAS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200" w:before="0" w:line="276" w:lineRule="auto"/>
        <w:ind w:left="72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16.0" w:type="dxa"/>
        <w:jc w:val="center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3095"/>
        <w:gridCol w:w="2904"/>
        <w:gridCol w:w="2517"/>
        <w:tblGridChange w:id="0">
          <w:tblGrid>
            <w:gridCol w:w="3095"/>
            <w:gridCol w:w="2904"/>
            <w:gridCol w:w="2517"/>
          </w:tblGrid>
        </w:tblGridChange>
      </w:tblGrid>
      <w:tr>
        <w:trPr>
          <w:cantSplit w:val="0"/>
          <w:trHeight w:val="105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Nombre de la Sustancia Catalogada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Empleo de la Sustancia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Descripción del empleo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(llenar solo para  el empleo  Reactivo de Laboratorio)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-720"/>
              </w:tabs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-720"/>
              </w:tabs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-720"/>
              </w:tabs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-720"/>
              </w:tabs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-720"/>
              </w:tabs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-720"/>
              </w:tabs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-720"/>
              </w:tabs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Tahoma" w:cs="Tahoma" w:eastAsia="Tahoma" w:hAnsi="Tahoma"/>
          <w:color w:val="0033c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b w:val="1"/>
          <w:color w:val="0033c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ahoma" w:cs="Tahoma" w:eastAsia="Tahoma" w:hAnsi="Tahoma"/>
          <w:color w:val="1f4e79"/>
          <w:sz w:val="10"/>
          <w:szCs w:val="10"/>
        </w:rPr>
      </w:pPr>
      <w:r w:rsidDel="00000000" w:rsidR="00000000" w:rsidRPr="00000000">
        <w:rPr>
          <w:rFonts w:ascii="Tahoma" w:cs="Tahoma" w:eastAsia="Tahoma" w:hAnsi="Tahoma"/>
          <w:b w:val="1"/>
          <w:color w:val="1f4e79"/>
          <w:sz w:val="18"/>
          <w:szCs w:val="18"/>
          <w:rtl w:val="0"/>
        </w:rPr>
        <w:t xml:space="preserve">Nota:</w:t>
      </w:r>
      <w:r w:rsidDel="00000000" w:rsidR="00000000" w:rsidRPr="00000000">
        <w:rPr>
          <w:rFonts w:ascii="Tahoma" w:cs="Tahoma" w:eastAsia="Tahoma" w:hAnsi="Tahoma"/>
          <w:color w:val="1f4e79"/>
          <w:sz w:val="18"/>
          <w:szCs w:val="18"/>
          <w:rtl w:val="0"/>
        </w:rPr>
        <w:t xml:space="preserve"> Para el registro del empleo de la sustancia favor elegir una o varias de las opciones de la siguiente tabla: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ahoma" w:cs="Tahoma" w:eastAsia="Tahoma" w:hAnsi="Tahoma"/>
          <w:b w:val="1"/>
          <w:color w:val="0033c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ahoma" w:cs="Tahoma" w:eastAsia="Tahoma" w:hAnsi="Tahoma"/>
          <w:b w:val="1"/>
          <w:color w:val="0033cc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63.0" w:type="dxa"/>
        <w:jc w:val="center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024"/>
        <w:gridCol w:w="2473"/>
        <w:gridCol w:w="2293"/>
        <w:gridCol w:w="2173"/>
        <w:tblGridChange w:id="0">
          <w:tblGrid>
            <w:gridCol w:w="2024"/>
            <w:gridCol w:w="2473"/>
            <w:gridCol w:w="2293"/>
            <w:gridCol w:w="217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Tipos de Empleo de Sustancias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Almacenaje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 Elaboración de Productos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9. Reactivo de laboratorio</w:t>
            </w:r>
          </w:p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13. Regeneración de resinas</w:t>
            </w:r>
          </w:p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Codificación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 Enfriamiento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10. Prestación de servicios</w:t>
            </w:r>
          </w:p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 Proceso de Minería</w:t>
            </w:r>
          </w:p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Comercialización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7. Limpieza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11. Proceso Textil</w:t>
            </w:r>
          </w:p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Dilución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 Producción  (solo cuando se produce Sustancias Catalogadas Sujetas a Fiscalización)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12. Proceso de Galvanizado</w:t>
            </w:r>
          </w:p>
          <w:p w:rsidR="00000000" w:rsidDel="00000000" w:rsidP="00000000" w:rsidRDefault="00000000" w:rsidRPr="00000000" w14:paraId="000000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Tahoma" w:cs="Tahoma" w:eastAsia="Tahoma" w:hAnsi="Tahoma"/>
          <w:b w:val="1"/>
          <w:color w:val="0033c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Declaro que la información registrada en el presente formulario es verdadera y puede ser verificada por el Ministerio del Interior.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Atentamente, </w:t>
      </w:r>
    </w:p>
    <w:p w:rsidR="00000000" w:rsidDel="00000000" w:rsidP="00000000" w:rsidRDefault="00000000" w:rsidRPr="00000000" w14:paraId="0000003F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 xml:space="preserve">  </w:t>
      </w:r>
      <w:r w:rsidDel="00000000" w:rsidR="00000000" w:rsidRPr="00000000">
        <mc:AlternateContent>
          <mc:Choice Requires="wp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93995</wp:posOffset>
                </wp:positionV>
                <wp:extent cx="251841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93995</wp:posOffset>
                </wp:positionV>
                <wp:extent cx="2518410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                                  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f)    Persona Natural o Representante Legal</w:t>
      </w:r>
    </w:p>
    <w:p w:rsidR="00000000" w:rsidDel="00000000" w:rsidP="00000000" w:rsidRDefault="00000000" w:rsidRPr="00000000" w14:paraId="00000043">
      <w:pPr>
        <w:tabs>
          <w:tab w:val="center" w:leader="none" w:pos="4419"/>
        </w:tabs>
        <w:ind w:left="720" w:firstLine="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Nombres y apellidos completos</w:t>
      </w:r>
    </w:p>
    <w:p w:rsidR="00000000" w:rsidDel="00000000" w:rsidP="00000000" w:rsidRDefault="00000000" w:rsidRPr="00000000" w14:paraId="00000044">
      <w:pPr>
        <w:tabs>
          <w:tab w:val="center" w:leader="none" w:pos="4419"/>
        </w:tabs>
        <w:ind w:left="720" w:firstLine="0"/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CC:</w:t>
      </w:r>
    </w:p>
    <w:p w:rsidR="00000000" w:rsidDel="00000000" w:rsidP="00000000" w:rsidRDefault="00000000" w:rsidRPr="00000000" w14:paraId="00000045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f)       Representante Técnico</w:t>
      </w:r>
      <w:r w:rsidDel="00000000" w:rsidR="00000000" w:rsidRPr="00000000">
        <mc:AlternateContent>
          <mc:Choice Requires="wps"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17795</wp:posOffset>
                </wp:positionV>
                <wp:extent cx="26035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250" y="3780000"/>
                          <a:ext cx="2603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4" distT="4294967294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17795</wp:posOffset>
                </wp:positionV>
                <wp:extent cx="2603500" cy="127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tabs>
          <w:tab w:val="center" w:leader="none" w:pos="4419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       Nombres y apellidos completos</w:t>
      </w:r>
    </w:p>
    <w:p w:rsidR="00000000" w:rsidDel="00000000" w:rsidP="00000000" w:rsidRDefault="00000000" w:rsidRPr="00000000" w14:paraId="0000004B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                                             CC: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pgSz w:h="16840" w:w="11900" w:orient="portrait"/>
      <w:pgMar w:bottom="1440" w:top="2410" w:left="1800" w:right="1127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-509904</wp:posOffset>
          </wp:positionV>
          <wp:extent cx="5686425" cy="514350"/>
          <wp:effectExtent b="0" l="0" r="0" t="0"/>
          <wp:wrapNone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64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pPr w:leftFromText="180" w:rightFromText="180" w:topFromText="0" w:bottomFromText="0" w:vertAnchor="page" w:horzAnchor="page" w:tblpX="1281" w:tblpY="721"/>
      <w:tblW w:w="9654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031"/>
      <w:gridCol w:w="3909"/>
      <w:gridCol w:w="2714"/>
      <w:tblGridChange w:id="0">
        <w:tblGrid>
          <w:gridCol w:w="3031"/>
          <w:gridCol w:w="3909"/>
          <w:gridCol w:w="2714"/>
        </w:tblGrid>
      </w:tblGridChange>
    </w:tblGrid>
    <w:tr>
      <w:trPr>
        <w:cantSplit w:val="0"/>
        <w:trHeight w:val="112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0650" cy="809625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DIRECCIÓN DE CONTROL DE SUSTANCIAS CATALOGADAS SUJETAS A FISCALIZACIÓN</w:t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FORMULARIO PARA EL REGISTRO DE EMPLEO DE SUSTANCIAS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52575" cy="457200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CÓDIGO:</w:t>
          </w:r>
          <w:bookmarkStart w:colFirst="0" w:colLast="0" w:name="bookmark=id.2et92p0" w:id="3"/>
          <w:bookmarkEnd w:id="3"/>
          <w:bookmarkStart w:colFirst="0" w:colLast="0" w:name="bookmark=id.3znysh7" w:id="4"/>
          <w:bookmarkEnd w:id="4"/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FO-DCSC-UE-037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dkZ6kuDku7nMTqEtb5kvb7PYA==">CgMxLjAyCmlkLjMwajB6bGwyCWlkLmdqZGd4czIJaC4xZm9iOXRlMgppZC4yZXQ5MnAwMgppZC4zem55c2g3OAByITF5MUlVa0xUWktPT1BsanZDUFcwb2c0Qldiems5VzNveA==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